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B559"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5A25B1">
      <w:pPr>
        <w:pStyle w:val="4"/>
      </w:pPr>
    </w:p>
    <w:p w14:paraId="29A2605F">
      <w:pPr>
        <w:spacing w:line="360" w:lineRule="exact"/>
        <w:jc w:val="center"/>
        <w:outlineLvl w:val="0"/>
        <w:rPr>
          <w:rFonts w:hint="eastAsia" w:ascii="仿宋" w:hAnsi="仿宋" w:eastAsia="仿宋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7"/>
          <w:sz w:val="32"/>
          <w:szCs w:val="32"/>
        </w:rPr>
        <w:t>厦门市第三十一届职工技能大赛电焊工技能竞赛选手报名表</w:t>
      </w:r>
      <w:bookmarkEnd w:id="0"/>
    </w:p>
    <w:p w14:paraId="6DD1D3CF">
      <w:pPr>
        <w:spacing w:line="32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</w:t>
      </w:r>
    </w:p>
    <w:tbl>
      <w:tblPr>
        <w:tblStyle w:val="2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76F2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3DE1E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0DC6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E45D4"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B8BF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926C7D">
            <w:pPr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0E652C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0323B2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二寸</w:t>
            </w:r>
          </w:p>
          <w:p w14:paraId="773E4A6C"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5D831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16A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7694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54D1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2C0D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74D5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B6585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E7F7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E42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623A57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C3E6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A8663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9D3C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7AE1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B55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6AFC1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A135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A233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4DA5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B41F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39E4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288FD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4A7E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25F2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6D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F74A030">
            <w:p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30F870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625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79E7">
            <w:pPr>
              <w:ind w:left="4096" w:hanging="4096" w:hangingChars="17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符合参赛条件，勾选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以下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 xml:space="preserve">：（该项为必填项）                             </w:t>
            </w:r>
          </w:p>
          <w:p w14:paraId="72345D52">
            <w:pPr>
              <w:ind w:left="4080" w:hanging="4080" w:hangingChars="17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zh-CN" w:bidi="ar"/>
              </w:rPr>
              <w:t>本市辖区内各用人单位的在职技能劳动者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  <w:p w14:paraId="600F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080" w:hangingChars="170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  <w:t>因电焊工属于特种作业人员，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zh-CN" w:bidi="ar"/>
              </w:rPr>
              <w:t>参赛选手须按照国家有关规定经专门的安全作业培训，取</w:t>
            </w:r>
          </w:p>
          <w:p w14:paraId="21AE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080" w:hangingChars="170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zh-CN" w:bidi="ar"/>
              </w:rPr>
              <w:t>得相应资格，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zh-CN" w:bidi="ar"/>
              </w:rPr>
              <w:t>可参赛；</w:t>
            </w:r>
          </w:p>
          <w:p w14:paraId="00CF96D9">
            <w:pPr>
              <w:ind w:firstLine="480" w:firstLineChars="200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110D4BF1">
            <w:pPr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2957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A821">
            <w:pPr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7B1B2E7A">
            <w:pPr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7465DEBB">
            <w:pPr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22214DE5">
            <w:pPr>
              <w:wordWrap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48F6C53F">
            <w:pPr>
              <w:ind w:firstLine="6720" w:firstLineChars="2800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51D42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79A8">
            <w:pPr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40315ABE">
            <w:pPr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承办单位意见：                                          </w:t>
            </w:r>
          </w:p>
          <w:p w14:paraId="536E5FB8">
            <w:pPr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00968B8D">
            <w:pPr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E31AEBD">
            <w:pPr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                                                  年    月    日</w:t>
            </w:r>
          </w:p>
        </w:tc>
      </w:tr>
      <w:tr w14:paraId="27E6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67FDB">
            <w:pPr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7D2739E1">
            <w:pPr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竞赛组委会意见：</w:t>
            </w:r>
          </w:p>
          <w:p w14:paraId="60002DA6">
            <w:pPr>
              <w:pStyle w:val="5"/>
              <w:rPr>
                <w:rFonts w:ascii="仿宋" w:hAnsi="仿宋" w:eastAsia="仿宋" w:cs="仿宋"/>
                <w:color w:val="auto"/>
                <w:szCs w:val="24"/>
                <w:lang w:bidi="ar"/>
              </w:rPr>
            </w:pPr>
          </w:p>
          <w:p w14:paraId="46F57AC0">
            <w:pPr>
              <w:pStyle w:val="5"/>
              <w:ind w:firstLine="7200" w:firstLineChars="3000"/>
              <w:rPr>
                <w:rFonts w:ascii="仿宋" w:hAnsi="仿宋" w:eastAsia="仿宋" w:cs="仿宋"/>
                <w:color w:val="auto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szCs w:val="24"/>
                <w:lang w:bidi="ar"/>
              </w:rPr>
              <w:t>年    月    日</w:t>
            </w:r>
          </w:p>
          <w:p w14:paraId="45F0C1FB">
            <w:pPr>
              <w:pStyle w:val="5"/>
              <w:rPr>
                <w:rFonts w:ascii="仿宋" w:hAnsi="仿宋" w:eastAsia="仿宋" w:cs="仿宋"/>
                <w:color w:val="auto"/>
                <w:szCs w:val="24"/>
                <w:lang w:bidi="ar"/>
              </w:rPr>
            </w:pPr>
          </w:p>
        </w:tc>
      </w:tr>
    </w:tbl>
    <w:p w14:paraId="7EC83A97">
      <w:pPr>
        <w:spacing w:line="30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注意事项：</w:t>
      </w:r>
      <w:r>
        <w:rPr>
          <w:rFonts w:hint="eastAsia" w:ascii="仿宋" w:hAnsi="仿宋" w:eastAsia="仿宋"/>
        </w:rPr>
        <w:t>本表一式一份，由承办单位留存二年</w:t>
      </w:r>
    </w:p>
    <w:p w14:paraId="38D36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E60B51-A4C6-454A-A75B-BE56B3270B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0D544C-E722-4EFA-B928-113F1F711F5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3DAC2ED-3331-40E5-8EDC-EFCA1008C9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419E2"/>
    <w:rsid w:val="2B3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2025-08-20T09:18:00Z</dcterms:created>
  <dc:creator>晴时有风</dc:creator>
  <cp:lastModifiedBy>晴时有风</cp:lastModifiedBy>
  <dcterms:modified xsi:type="dcterms:W3CDTF">2025-08-20T09:18:44Z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85AF43B83B7C4535BEB85152A48D5CFF_11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